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anumGothic ExtraBold" w:cs="NanumGothic ExtraBold" w:eastAsia="NanumGothic ExtraBold" w:hAnsi="NanumGothic ExtraBold"/>
          <w:sz w:val="34"/>
          <w:szCs w:val="3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34"/>
          <w:szCs w:val="34"/>
          <w:rtl w:val="0"/>
        </w:rPr>
        <w:t xml:space="preserve">신소율과 권현빈과 아이들2</w:t>
      </w:r>
    </w:p>
    <w:p w:rsidR="00000000" w:rsidDel="00000000" w:rsidP="00000000" w:rsidRDefault="00000000" w:rsidRPr="00000000" w14:paraId="00000002">
      <w:pPr>
        <w:jc w:val="righ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임상훈 윤영주</w:t>
      </w:r>
    </w:p>
    <w:p w:rsidR="00000000" w:rsidDel="00000000" w:rsidP="00000000" w:rsidRDefault="00000000" w:rsidRPr="00000000" w14:paraId="00000004">
      <w:pPr>
        <w:jc w:val="right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조은서 채윤길</w:t>
      </w:r>
    </w:p>
    <w:p w:rsidR="00000000" w:rsidDel="00000000" w:rsidP="00000000" w:rsidRDefault="00000000" w:rsidRPr="00000000" w14:paraId="00000005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&lt;data.columns&gt;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60013" cy="3239043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0013" cy="3239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1181100" cy="828675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&lt;중복 데이터&gt;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‘카드 발급 월 수’ 변수를 제외한 중복 데이터 14358개 </w:t>
      </w:r>
    </w:p>
    <w:p w:rsidR="00000000" w:rsidDel="00000000" w:rsidP="00000000" w:rsidRDefault="00000000" w:rsidRPr="00000000" w14:paraId="0000000F">
      <w:pPr>
        <w:ind w:left="720" w:firstLine="0"/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=&gt; 모두 제거하는 대신 ‘개설 카드 개수’ 변수 추가</w:t>
      </w:r>
    </w:p>
    <w:p w:rsidR="00000000" w:rsidDel="00000000" w:rsidP="00000000" w:rsidRDefault="00000000" w:rsidRPr="00000000" w14:paraId="00000010">
      <w:pPr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&lt;전처리&gt;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음수값 변수인 ‘DAYS_BIRTH’, ‘begin_month’, ‘DAYS_EMPLOYED’ 양수로 변환</w:t>
      </w:r>
    </w:p>
    <w:p w:rsidR="00000000" w:rsidDel="00000000" w:rsidP="00000000" w:rsidRDefault="00000000" w:rsidRPr="00000000" w14:paraId="00000018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510088" cy="1157082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1157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파생 변수 생성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나이, 근속년차, ability, income_unit 변수 생성</w:t>
      </w:r>
    </w:p>
    <w:p w:rsidR="00000000" w:rsidDel="00000000" w:rsidP="00000000" w:rsidRDefault="00000000" w:rsidRPr="00000000" w14:paraId="0000001C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405313" cy="1141457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1141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731200" cy="11303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이상치 처리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Widow의 gender가 M인 경우 -&gt; 이상치로 고려하여 F로 바꿈</w:t>
      </w:r>
    </w:p>
    <w:p w:rsidR="00000000" w:rsidDel="00000000" w:rsidP="00000000" w:rsidRDefault="00000000" w:rsidRPr="00000000" w14:paraId="00000021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731200" cy="317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  <w:rPr>
          <w:rFonts w:ascii="Nanum Gothic" w:cs="Nanum Gothic" w:eastAsia="Nanum Gothic" w:hAnsi="Nanum Gothic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범주형 변수 수치화하기</w:t>
      </w:r>
    </w:p>
    <w:p w:rsidR="00000000" w:rsidDel="00000000" w:rsidP="00000000" w:rsidRDefault="00000000" w:rsidRPr="00000000" w14:paraId="00000024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731200" cy="800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5434013" cy="1290225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129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&lt;성별, 신용도 분포&gt;</w:t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90813" cy="185055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850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5351" cy="1807521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5351" cy="1807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&lt;credit에 따른 income type 분포&gt;</w:t>
      </w:r>
    </w:p>
    <w:p w:rsidR="00000000" w:rsidDel="00000000" w:rsidP="00000000" w:rsidRDefault="00000000" w:rsidRPr="00000000" w14:paraId="0000002A">
      <w:pPr>
        <w:jc w:val="center"/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3757613" cy="2646206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646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&lt;income type에 따른 credit 분포&gt;</w:t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10138" cy="1834749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83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&lt;family type 별 income total&gt;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widow(과부)인데 gender가 male인 이상치가 23명 존재했음 제거 필요</w:t>
      </w:r>
      <w:r w:rsidDel="00000000" w:rsidR="00000000" w:rsidRPr="00000000">
        <w:rPr/>
        <w:drawing>
          <wp:inline distB="114300" distT="114300" distL="114300" distR="114300">
            <wp:extent cx="3262313" cy="61644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50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616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43363" cy="217616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176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24"/>
          <w:szCs w:val="24"/>
          <w:rtl w:val="0"/>
        </w:rPr>
        <w:t xml:space="preserve">&lt;child num, family size 에 따른 credit 분포&gt;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94939" cy="1769277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4939" cy="1769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52713" cy="1811443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11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-  </w:t>
      </w: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child_num이 6명 이상인 경우 무조건 신용도 2</w:t>
      </w:r>
    </w:p>
    <w:p w:rsidR="00000000" w:rsidDel="00000000" w:rsidP="00000000" w:rsidRDefault="00000000" w:rsidRPr="00000000" w14:paraId="00000038">
      <w:pPr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- family_size가 8명 이상인 경우 무조건 신용도 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&lt; income type, edu type에 따른 credit 분포&gt;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&lt; income type, edu type에 따른 income total 분포&gt;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- </w:t>
      </w:r>
      <w:r w:rsidDel="00000000" w:rsidR="00000000" w:rsidRPr="00000000">
        <w:rPr>
          <w:rFonts w:ascii="Nanum Gothic" w:cs="Nanum Gothic" w:eastAsia="Nanum Gothic" w:hAnsi="Nanum Gothic"/>
          <w:sz w:val="21"/>
          <w:szCs w:val="21"/>
          <w:rtl w:val="0"/>
        </w:rPr>
        <w:t xml:space="preserve">income_type의 Student와 Edu_type의 Academic 값이 다른 값에 비해 현저하게 낮은 수치를 보여 유사 카테고리와 합치려 하였으나 분포가 크게 달라 합치지 못했음</w:t>
      </w:r>
    </w:p>
    <w:p w:rsidR="00000000" w:rsidDel="00000000" w:rsidP="00000000" w:rsidRDefault="00000000" w:rsidRPr="00000000" w14:paraId="00000040">
      <w:pPr>
        <w:rPr>
          <w:rFonts w:ascii="Nanum Gothic" w:cs="Nanum Gothic" w:eastAsia="Nanum Gothic" w:hAnsi="Nanum Gothi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&lt;카드 개수에 따른 신용도&gt;</w:t>
      </w:r>
    </w:p>
    <w:p w:rsidR="00000000" w:rsidDel="00000000" w:rsidP="00000000" w:rsidRDefault="00000000" w:rsidRPr="00000000" w14:paraId="00000042">
      <w:pPr>
        <w:jc w:val="center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</w:rPr>
        <w:drawing>
          <wp:inline distB="114300" distT="114300" distL="114300" distR="114300">
            <wp:extent cx="2881313" cy="1923914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923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Nanum Gothic">
    <w:embedRegular w:fontKey="{00000000-0000-0000-0000-000000000000}" r:id="rId1" w:subsetted="0"/>
    <w:embedBold w:fontKey="{00000000-0000-0000-0000-000000000000}" r:id="rId2" w:subsetted="0"/>
  </w:font>
  <w:font w:name="NanumGothic ExtraBold">
    <w:embedBold w:fontKey="{00000000-0000-0000-0000-000000000000}" r:id="rId3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rPr>
        <w:rFonts w:ascii="Nanum Gothic" w:cs="Nanum Gothic" w:eastAsia="Nanum Gothic" w:hAnsi="Nanum Gothic"/>
        <w:b w:val="1"/>
      </w:rPr>
    </w:pPr>
    <w:r w:rsidDel="00000000" w:rsidR="00000000" w:rsidRPr="00000000">
      <w:rPr>
        <w:rFonts w:ascii="Nanum Gothic" w:cs="Nanum Gothic" w:eastAsia="Nanum Gothic" w:hAnsi="Nanum Gothic"/>
        <w:b w:val="1"/>
        <w:rtl w:val="0"/>
      </w:rPr>
      <w:t xml:space="preserve">중간 프로젝트 발표 자료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5.png"/><Relationship Id="rId21" Type="http://schemas.openxmlformats.org/officeDocument/2006/relationships/image" Target="media/image12.png"/><Relationship Id="rId24" Type="http://schemas.openxmlformats.org/officeDocument/2006/relationships/image" Target="media/image17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19.png"/><Relationship Id="rId8" Type="http://schemas.openxmlformats.org/officeDocument/2006/relationships/image" Target="media/image15.png"/><Relationship Id="rId11" Type="http://schemas.openxmlformats.org/officeDocument/2006/relationships/image" Target="media/image9.png"/><Relationship Id="rId10" Type="http://schemas.openxmlformats.org/officeDocument/2006/relationships/image" Target="media/image7.png"/><Relationship Id="rId13" Type="http://schemas.openxmlformats.org/officeDocument/2006/relationships/image" Target="media/image14.png"/><Relationship Id="rId12" Type="http://schemas.openxmlformats.org/officeDocument/2006/relationships/image" Target="media/image11.png"/><Relationship Id="rId15" Type="http://schemas.openxmlformats.org/officeDocument/2006/relationships/image" Target="media/image16.png"/><Relationship Id="rId14" Type="http://schemas.openxmlformats.org/officeDocument/2006/relationships/image" Target="media/image4.png"/><Relationship Id="rId17" Type="http://schemas.openxmlformats.org/officeDocument/2006/relationships/image" Target="media/image13.png"/><Relationship Id="rId16" Type="http://schemas.openxmlformats.org/officeDocument/2006/relationships/image" Target="media/image3.png"/><Relationship Id="rId19" Type="http://schemas.openxmlformats.org/officeDocument/2006/relationships/image" Target="media/image1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Relationship Id="rId3" Type="http://schemas.openxmlformats.org/officeDocument/2006/relationships/font" Target="fonts/NanumGothicExtraBo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